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苏银理财恒源1年定开26期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2025年二季度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苏银理财恒源1年定开26期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2022年08月26日</w:t>
      </w:r>
      <w:r>
        <w:rPr>
          <w:rFonts w:ascii="楷体" w:eastAsia="楷体" w:hAnsi="楷体" w:cs="楷体" w:hint="eastAsia"/>
        </w:rPr>
        <w:t xml:space="preserve">成立，于</w:t>
      </w:r>
      <w:r>
        <w:rPr>
          <w:rFonts w:ascii="楷体" w:eastAsia="楷体" w:hAnsi="楷体" w:cs="楷体" w:hint="eastAsia"/>
          <w:spacing w:val="-7"/>
        </w:rPr>
        <w:t xml:space="preserve">2022年08月26日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苏银理财恒源1年定开26期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Z7003122000104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2,477,298,445.62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2,537,520,985.71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31000188000499533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2,537,861,700.92</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苏银理财恒源1年定开26期A</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1.023911</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1.100494</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苏银理财恒源1年定开26期B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1.024162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1.101375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2.83%-3.43%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苏银理财恒源1年定开26期D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1.025169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1.064761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2.95%-3.55%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苏银理财恒源1年定开26期F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1.023907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1.06192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苏银理财恒源1年定开26期G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1.024322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1.063387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2.85%-3.45%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苏银理财恒源1年定开26期J</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1.024746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1.063811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2.90%-3.50%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苏银理财恒源1年定开26期ZA（自动赎回）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1.023896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1.061909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苏银理财恒源1年定开26期ZF（自动赎回）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1.023907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1.06192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4.54%</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92.62%</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2.84%</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7.38%</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92.62%</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华鑫信托-惠盈格昱11号-京东</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250,379,452.05</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9.45%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杭州工商信托-玖盈110号-宁波象港-01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190,257,477.40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7.18%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杭工商-玖盈110号-萧山交通-第1期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190,235,010.34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7.18%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上海信托-梁溪产发-1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130,174,523.79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4.91%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24财通Y2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51,050,684.93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1.93%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23淮经04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42,223,556.16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24工行二级资本债02BC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39,582,893.61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35,697,150.65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22江阴01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30,503,745.20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29,723,388.01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1.12%</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华鑫信托-惠盈格昱11号-京东</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73</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250,000,000.00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宁波象港开发控股集团有限公司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杭州工商信托-玖盈110号-宁波象港-01</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杭州萧山交通投资集团有限公司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杭工商-玖盈110号-萧山交通-第1期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无锡市梁溪产业发展集团有限公司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上海信托-梁溪产发-1</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130,000,000.00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杭州萧山交通投资集团有限公司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2007-04-02</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实业投资；房地产开发，交通设施资源开发；交通设施建设；汽车、房产租赁；国内户外广告设计、制作及发布（除网络广告）；其他无需报经审批的一切合法项目</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宁波象港开发控股集团有限公司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2015-07-16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186,000,000.00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交通、水利、农林、教育、卫生等项目投资与经营管理;城市开发建设投资;影视文化、旅游项目开发经营;水产品交易管理服务;普通货物仓储;国有资产管理;市场开发建设与经营管理;建筑设备租赁;再生水利用;房屋租赁;物业管理;土地开发;教学仪器设备经营;养老服务。(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无锡市梁溪产业发展集团有限公司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2021-01-22</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5,496,000,000.00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一般项目：技术服务、技术开发、技术咨询、技术交流、技术转让、技术推广；针纺织品销售；五金产品零售；日用品销售；家具销售；机械零件、零部件销售；机械电气设备销售；电器辅件销售；建筑材料销售；家用电器销售；汽车零配件批发；摩托车及零配件零售；仪器仪表销售；化工产品销售（不含许可类化工产品）；工艺美术品及礼仪用品销售（象牙及其制品除外）；通讯设备销售；广播影视设备销售；厨具卫具及日用杂品批发；摄影扩印服务；日用电器修理；日用产品修理；经济贸易咨询；市场营销策划；企业形象策划；服装服饰零售；租赁服务（不含出版物出租）；日用百货销售；人力资源服务（不含职业中介活动、劳务派遣服务）；住房租赁；非居住房地产租赁；以自有资金从事投资活动（除依法须经批准的项目外，凭营业执照依法自主开展经营活动）</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446,316.07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127,166.86</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2,477,298,445.62</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2,477,298,445.62</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二季度债券市场整体呈震荡下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ascii="楷体" w:eastAsia="楷体" w:hAnsi="楷体" w:cs="楷体" w:hint="eastAsia"/>
          <w:spacing w:val="9"/>
          <w:sz w:val="21"/>
        </w:rPr>
        <w:br/>
      </w:r>
      <w:r>
        <w:rPr>
          <w:rFonts w:ascii="楷体" w:eastAsia="楷体" w:hAnsi="楷体" w:cs="楷体" w:hint="eastAsia"/>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bookmarkStart w:id="1" w:name="_GoBack"/>
      <w:bookmarkEnd w:id="1"/>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A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DengXian">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952"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954"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955"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957"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DengXian" w:eastAsia="DengXian" w:hAnsi="DengXian"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2</TotalTime>
  <Pages>4</Pages>
  <Words>419</Words>
  <Characters>2389</Characters>
  <Application>WPS Office_11.8.2.11734_F1E327BC-269C-435d-A152-05C5408002CA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User</cp:lastModifiedBy>
  <cp:revision>22</cp:revision>
  <dcterms:created xsi:type="dcterms:W3CDTF">2021-11-18T10:04:00Z</dcterms:created>
  <dcterms:modified xsi:type="dcterms:W3CDTF">2025-07-15T12:53:03Z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2052-11.8.2.11734</vt:lpstr>
  </property>
  <property fmtid="{D5CDD505-2E9C-101B-9397-08002B2CF9AE}" pid="3" name="ICV">
    <vt:lpstr>31802637FF8E4298AD1DCE61A946E12D</vt:lpstr>
  </property>
</Properties>
</file>