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rPr>
      </w:pPr>
      <w:r>
        <w:rPr>
          <w:rFonts w:hint="eastAsia" w:ascii="黑体" w:eastAsia="黑体"/>
          <w:b/>
          <w:bCs/>
          <w:color w:val="000000"/>
          <w:sz w:val="30"/>
          <w:szCs w:val="30"/>
        </w:rPr>
        <w:t>投资者</w:t>
      </w:r>
      <w:r>
        <w:rPr>
          <w:rFonts w:ascii="黑体" w:eastAsia="黑体"/>
          <w:b/>
          <w:bCs/>
          <w:color w:val="000000"/>
          <w:sz w:val="30"/>
          <w:szCs w:val="30"/>
        </w:rPr>
        <w:t>权益须知</w:t>
      </w:r>
    </w:p>
    <w:p>
      <w:pPr>
        <w:autoSpaceDE w:val="0"/>
        <w:autoSpaceDN w:val="0"/>
        <w:adjustRightInd w:val="0"/>
        <w:spacing w:before="62" w:beforeLines="20"/>
        <w:rPr>
          <w:rFonts w:ascii="楷体_GB2312" w:eastAsia="楷体_GB2312"/>
          <w:b/>
          <w:color w:val="000000"/>
          <w:sz w:val="24"/>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16"/>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1"/>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1"/>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1"/>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通过</w:t>
      </w:r>
      <w:r>
        <w:rPr>
          <w:rFonts w:ascii="楷体_GB2312" w:eastAsia="楷体_GB2312"/>
          <w:color w:val="auto"/>
          <w:sz w:val="24"/>
          <w:highlight w:val="none"/>
        </w:rPr>
        <w:t>代销机构</w:t>
      </w:r>
      <w:r>
        <w:rPr>
          <w:rFonts w:hint="eastAsia" w:ascii="楷体_GB2312" w:eastAsia="楷体_GB2312"/>
          <w:color w:val="auto"/>
          <w:sz w:val="24"/>
          <w:highlight w:val="none"/>
          <w:lang w:val="en-US" w:eastAsia="zh-CN"/>
        </w:rPr>
        <w:t>电子渠道</w:t>
      </w:r>
      <w:r>
        <w:rPr>
          <w:rFonts w:hint="eastAsia" w:ascii="楷体_GB2312" w:eastAsia="楷体_GB2312"/>
          <w:color w:val="auto"/>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eastAsia="楷体_GB2312"/>
          <w:color w:val="auto"/>
          <w:sz w:val="24"/>
          <w:highlight w:val="none"/>
          <w:lang w:val="en-US" w:eastAsia="zh-CN"/>
        </w:rPr>
        <w:t>或</w:t>
      </w:r>
      <w:r>
        <w:rPr>
          <w:rFonts w:hint="eastAsia" w:ascii="楷体_GB2312" w:eastAsia="楷体_GB2312"/>
          <w:color w:val="auto"/>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80" w:firstLineChars="200"/>
        <w:outlineLvl w:val="0"/>
        <w:rPr>
          <w:rFonts w:hint="eastAsia"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A类份额、B类份额、浙BA类份额：</w:t>
      </w:r>
    </w:p>
    <w:p>
      <w:pPr>
        <w:ind w:firstLine="480" w:firstLineChars="200"/>
        <w:outlineLvl w:val="0"/>
        <w:rPr>
          <w:rFonts w:hint="eastAsia" w:ascii="楷体_GB2312" w:hAnsi="宋体" w:eastAsia="楷体_GB2312" w:cs="Times New Roman"/>
          <w:color w:val="auto"/>
          <w:sz w:val="24"/>
          <w:highlight w:val="none"/>
          <w:lang w:val="en-US" w:eastAsia="zh-CN"/>
        </w:rPr>
      </w:pP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浙江衢州柯城农村商业银行股份有限公司、浙江松阳农村商业银行股份有限公司、浙江江山农村商业银行股份有限公司、浙江义乌农村商业银行股份有限公司、浙江桐庐农村商业银行股份有限公司、浙江新昌农村商业银行股份有限公司、浙江衢州衢江农村商业银行股份有限公司、浙江临安农村商业银行股份有限公司、</w:t>
      </w:r>
      <w:r>
        <w:rPr>
          <w:rFonts w:hint="eastAsia" w:ascii="楷体_GB2312" w:hAnsi="宋体" w:eastAsia="楷体_GB2312" w:cs="Times New Roman"/>
          <w:color w:val="auto"/>
          <w:sz w:val="24"/>
          <w:highlight w:val="none"/>
        </w:rPr>
        <w:t>浙江萧山农村商业银行股份有限公司</w:t>
      </w:r>
      <w:r>
        <w:rPr>
          <w:rFonts w:hint="eastAsia" w:ascii="楷体_GB2312" w:hAnsi="宋体" w:eastAsia="楷体_GB2312" w:cs="Times New Roman"/>
          <w:color w:val="auto"/>
          <w:sz w:val="24"/>
          <w:highlight w:val="none"/>
          <w:lang w:eastAsia="zh-CN"/>
        </w:rPr>
        <w:t>、浙江温岭农村商业银行股份有限公司、浙江长兴农村商业银行股份有限公司、浙江兰溪农村商业银行股份有限公司、浙江杭州余杭农村商业银行股份有限公司、浙江缙云农村商业银行股份有限公司、浙江海宁农村商业银行股份有限公司、</w:t>
      </w:r>
      <w:r>
        <w:rPr>
          <w:rFonts w:hint="eastAsia" w:ascii="楷体_GB2312" w:hAnsi="宋体" w:eastAsia="楷体_GB2312" w:cs="Times New Roman"/>
          <w:color w:val="auto"/>
          <w:sz w:val="24"/>
          <w:highlight w:val="none"/>
        </w:rPr>
        <w:t>浙江桐乡农村商业银行股份有限公司</w:t>
      </w:r>
      <w:r>
        <w:rPr>
          <w:rFonts w:hint="eastAsia" w:ascii="楷体_GB2312" w:hAnsi="宋体" w:eastAsia="楷体_GB2312" w:cs="Times New Roman"/>
          <w:color w:val="auto"/>
          <w:sz w:val="24"/>
          <w:highlight w:val="none"/>
          <w:lang w:eastAsia="zh-CN"/>
        </w:rPr>
        <w:t>、浙江仙居农村商业银行股份有限公司、</w:t>
      </w:r>
      <w:r>
        <w:rPr>
          <w:rFonts w:hint="eastAsia" w:ascii="楷体_GB2312" w:hAnsi="宋体" w:eastAsia="楷体_GB2312" w:cs="Times New Roman"/>
          <w:color w:val="auto"/>
          <w:sz w:val="24"/>
          <w:highlight w:val="none"/>
        </w:rPr>
        <w:t>浙江遂昌农村商业银行股份有限公司</w:t>
      </w:r>
      <w:bookmarkStart w:id="0" w:name="_GoBack"/>
      <w:bookmarkEnd w:id="0"/>
    </w:p>
    <w:p>
      <w:pPr>
        <w:pStyle w:val="2"/>
        <w:numPr>
          <w:ilvl w:val="0"/>
          <w:numId w:val="0"/>
        </w:numPr>
        <w:ind w:leftChars="200" w:firstLine="240" w:firstLineChars="100"/>
        <w:rPr>
          <w:rFonts w:hint="eastAsia"/>
          <w:lang w:val="en-US" w:eastAsia="zh-CN"/>
        </w:rPr>
      </w:pPr>
      <w:r>
        <w:rPr>
          <w:rFonts w:hint="eastAsia" w:ascii="楷体_GB2312" w:hAnsi="宋体" w:eastAsia="楷体_GB2312" w:cs="Times New Roman"/>
          <w:color w:val="auto"/>
          <w:sz w:val="24"/>
          <w:lang w:val="en-US" w:eastAsia="zh-CN"/>
        </w:rPr>
        <w:t>客户服务热线：</w:t>
      </w:r>
      <w:r>
        <w:rPr>
          <w:rFonts w:hint="eastAsia" w:ascii="楷体_GB2312" w:eastAsia="楷体_GB2312"/>
          <w:color w:val="auto"/>
          <w:sz w:val="24"/>
          <w:highlight w:val="none"/>
        </w:rPr>
        <w:t>96596</w:t>
      </w:r>
    </w:p>
    <w:p>
      <w:pPr>
        <w:pStyle w:val="2"/>
        <w:ind w:left="0" w:leftChars="0" w:firstLine="720" w:firstLineChars="300"/>
        <w:rPr>
          <w:rFonts w:hint="eastAsia" w:ascii="楷体_GB2312" w:eastAsia="楷体_GB2312"/>
          <w:color w:val="auto"/>
          <w:sz w:val="24"/>
          <w:highlight w:val="none"/>
        </w:rPr>
      </w:pPr>
      <w:r>
        <w:rPr>
          <w:rFonts w:ascii="楷体_GB2312" w:eastAsia="楷体_GB2312"/>
          <w:color w:val="000000"/>
          <w:sz w:val="24"/>
          <w:highlight w:val="none"/>
        </w:rPr>
        <w:t>门户网站：</w:t>
      </w:r>
      <w:r>
        <w:rPr>
          <w:rFonts w:hint="eastAsia" w:ascii="楷体_GB2312" w:eastAsia="楷体_GB2312"/>
          <w:color w:val="auto"/>
          <w:sz w:val="24"/>
          <w:highlight w:val="none"/>
        </w:rPr>
        <w:fldChar w:fldCharType="begin"/>
      </w:r>
      <w:r>
        <w:rPr>
          <w:rFonts w:hint="eastAsia" w:ascii="楷体_GB2312" w:eastAsia="楷体_GB2312"/>
          <w:color w:val="auto"/>
          <w:sz w:val="24"/>
          <w:highlight w:val="none"/>
        </w:rPr>
        <w:instrText xml:space="preserve"> HYPERLINK "http://www.zj96596.com" </w:instrText>
      </w:r>
      <w:r>
        <w:rPr>
          <w:rFonts w:hint="eastAsia" w:ascii="楷体_GB2312" w:eastAsia="楷体_GB2312"/>
          <w:color w:val="auto"/>
          <w:sz w:val="24"/>
          <w:highlight w:val="none"/>
        </w:rPr>
        <w:fldChar w:fldCharType="separate"/>
      </w:r>
      <w:r>
        <w:rPr>
          <w:rStyle w:val="20"/>
          <w:rFonts w:hint="eastAsia" w:ascii="楷体_GB2312" w:eastAsia="楷体_GB2312"/>
          <w:sz w:val="24"/>
          <w:highlight w:val="none"/>
        </w:rPr>
        <w:t>www.zj96596.com</w:t>
      </w:r>
      <w:r>
        <w:rPr>
          <w:rFonts w:hint="eastAsia" w:ascii="楷体_GB2312" w:eastAsia="楷体_GB2312"/>
          <w:color w:val="auto"/>
          <w:sz w:val="24"/>
          <w:highlight w:val="none"/>
        </w:rPr>
        <w:fldChar w:fldCharType="end"/>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rPr>
      </w:pPr>
      <w:r>
        <w:rPr>
          <w:rFonts w:hint="eastAsia" w:ascii="楷体_GB2312" w:eastAsia="楷体_GB2312"/>
          <w:color w:val="000000"/>
          <w:sz w:val="24"/>
        </w:rPr>
        <w:t>---------------------------------------------------------------------</w:t>
      </w:r>
    </w:p>
    <w:p>
      <w:pPr>
        <w:ind w:firstLine="470" w:firstLineChars="196"/>
        <w:outlineLvl w:val="0"/>
        <w:rPr>
          <w:rFonts w:hint="eastAsia" w:ascii="楷体_GB2312" w:eastAsia="楷体_GB2312"/>
          <w:color w:val="000000"/>
          <w:sz w:val="24"/>
          <w:highlight w:val="none"/>
          <w:lang w:eastAsia="zh-CN"/>
        </w:rPr>
      </w:pP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lang w:eastAsia="zh-CN"/>
        </w:rPr>
        <w:t>北银理财</w:t>
      </w:r>
      <w:r>
        <w:rPr>
          <w:rFonts w:hint="eastAsia" w:ascii="楷体_GB2312" w:eastAsia="楷体_GB2312"/>
          <w:color w:val="000000"/>
          <w:sz w:val="24"/>
          <w:highlight w:val="none"/>
          <w:lang w:val="en-US" w:eastAsia="zh-CN"/>
        </w:rPr>
        <w:t>丰收系列</w:t>
      </w:r>
      <w:r>
        <w:rPr>
          <w:rFonts w:hint="eastAsia" w:ascii="楷体_GB2312" w:eastAsia="楷体_GB2312"/>
          <w:color w:val="000000"/>
          <w:sz w:val="24"/>
          <w:highlight w:val="none"/>
          <w:lang w:eastAsia="zh-CN"/>
        </w:rPr>
        <w:t>京华远见春系列诚享</w:t>
      </w:r>
      <w:r>
        <w:rPr>
          <w:rFonts w:hint="eastAsia" w:ascii="楷体_GB2312" w:eastAsia="楷体_GB2312"/>
          <w:color w:val="000000"/>
          <w:sz w:val="24"/>
          <w:highlight w:val="none"/>
          <w:lang w:val="en-US" w:eastAsia="zh-CN"/>
        </w:rPr>
        <w:t>7</w:t>
      </w:r>
      <w:r>
        <w:rPr>
          <w:rFonts w:hint="eastAsia" w:ascii="楷体_GB2312" w:eastAsia="楷体_GB2312"/>
          <w:color w:val="000000"/>
          <w:sz w:val="24"/>
          <w:highlight w:val="none"/>
          <w:lang w:eastAsia="zh-CN"/>
        </w:rPr>
        <w:t>天持有期</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lang w:eastAsia="zh-CN"/>
        </w:rPr>
        <w:t>号理财产品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pPr>
      <w:r>
        <w:rPr>
          <w:rFonts w:ascii="楷体_GB2312" w:eastAsia="楷体_GB2312"/>
          <w:color w:val="000000"/>
          <w:sz w:val="24"/>
          <w:highlight w:val="none"/>
        </w:rPr>
        <w:t>日期：</w:t>
      </w:r>
    </w:p>
    <w:p>
      <w:pPr>
        <w:pStyle w:val="2"/>
        <w:ind w:left="0" w:leftChars="0" w:firstLine="0"/>
      </w:pPr>
    </w:p>
    <w:p>
      <w:pPr>
        <w:pStyle w:val="31"/>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1"/>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1"/>
        <w:ind w:right="480" w:firstLine="5880" w:firstLineChars="2450"/>
        <w:rPr>
          <w:rFonts w:ascii="楷体_GB2312" w:hAnsi="楷体" w:eastAsia="楷体_GB2312"/>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C491D"/>
    <w:multiLevelType w:val="singleLevel"/>
    <w:tmpl w:val="376C491D"/>
    <w:lvl w:ilvl="0" w:tentative="0">
      <w:start w:val="2"/>
      <w:numFmt w:val="chineseCounting"/>
      <w:suff w:val="nothing"/>
      <w:lvlText w:val="（%1）"/>
      <w:lvlJc w:val="left"/>
      <w:rPr>
        <w:rFonts w:hint="eastAsia"/>
      </w:rPr>
    </w:lvl>
  </w:abstractNum>
  <w:abstractNum w:abstractNumId="1">
    <w:nsid w:val="64CA4909"/>
    <w:multiLevelType w:val="singleLevel"/>
    <w:tmpl w:val="64CA4909"/>
    <w:lvl w:ilvl="0" w:tentative="0">
      <w:start w:val="4"/>
      <w:numFmt w:val="chineseCounting"/>
      <w:suff w:val="nothing"/>
      <w:lvlText w:val="（%1）"/>
      <w:lvlJc w:val="left"/>
    </w:lvl>
  </w:abstractNum>
  <w:abstractNum w:abstractNumId="2">
    <w:nsid w:val="64F6A695"/>
    <w:multiLevelType w:val="singleLevel"/>
    <w:tmpl w:val="64F6A69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7566D8"/>
    <w:rsid w:val="04A80419"/>
    <w:rsid w:val="0504144A"/>
    <w:rsid w:val="05BF5990"/>
    <w:rsid w:val="05F01773"/>
    <w:rsid w:val="0714394A"/>
    <w:rsid w:val="07507D94"/>
    <w:rsid w:val="07832498"/>
    <w:rsid w:val="088F4C22"/>
    <w:rsid w:val="0A1C34D3"/>
    <w:rsid w:val="0A7C6626"/>
    <w:rsid w:val="0A7E5B69"/>
    <w:rsid w:val="0A8B01B5"/>
    <w:rsid w:val="0AE700DE"/>
    <w:rsid w:val="0B7B363D"/>
    <w:rsid w:val="0BAA6529"/>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628152E"/>
    <w:rsid w:val="162B35F7"/>
    <w:rsid w:val="163E130D"/>
    <w:rsid w:val="16507D3B"/>
    <w:rsid w:val="179429FE"/>
    <w:rsid w:val="17E21276"/>
    <w:rsid w:val="18311E7D"/>
    <w:rsid w:val="197F6915"/>
    <w:rsid w:val="198F2EA3"/>
    <w:rsid w:val="19DA32F5"/>
    <w:rsid w:val="1AEC1938"/>
    <w:rsid w:val="1BC340CB"/>
    <w:rsid w:val="1BE40BE2"/>
    <w:rsid w:val="1D207C54"/>
    <w:rsid w:val="1D343F1A"/>
    <w:rsid w:val="1E254D87"/>
    <w:rsid w:val="1EFB696C"/>
    <w:rsid w:val="1F966CEF"/>
    <w:rsid w:val="205C17F8"/>
    <w:rsid w:val="2136164D"/>
    <w:rsid w:val="214B6046"/>
    <w:rsid w:val="21902C1B"/>
    <w:rsid w:val="21953B77"/>
    <w:rsid w:val="22562E4A"/>
    <w:rsid w:val="22EC1FB8"/>
    <w:rsid w:val="231C32E1"/>
    <w:rsid w:val="23A91789"/>
    <w:rsid w:val="24DC18C6"/>
    <w:rsid w:val="25BF65EA"/>
    <w:rsid w:val="262B1925"/>
    <w:rsid w:val="2711625D"/>
    <w:rsid w:val="283D4410"/>
    <w:rsid w:val="286E581F"/>
    <w:rsid w:val="28A51477"/>
    <w:rsid w:val="28B362F0"/>
    <w:rsid w:val="28CB790F"/>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FA58B6"/>
    <w:rsid w:val="32374347"/>
    <w:rsid w:val="323C077E"/>
    <w:rsid w:val="34FC143E"/>
    <w:rsid w:val="35A20C08"/>
    <w:rsid w:val="35CF32C4"/>
    <w:rsid w:val="37CD5327"/>
    <w:rsid w:val="3826648A"/>
    <w:rsid w:val="385A298F"/>
    <w:rsid w:val="38830A0F"/>
    <w:rsid w:val="389C1598"/>
    <w:rsid w:val="391753D8"/>
    <w:rsid w:val="398163A9"/>
    <w:rsid w:val="3A422681"/>
    <w:rsid w:val="3A5072EC"/>
    <w:rsid w:val="3A6E3B4F"/>
    <w:rsid w:val="3A8D500B"/>
    <w:rsid w:val="3ABB2901"/>
    <w:rsid w:val="3ABF07ED"/>
    <w:rsid w:val="3B612EFA"/>
    <w:rsid w:val="3BA85FA7"/>
    <w:rsid w:val="3C177EDB"/>
    <w:rsid w:val="3C2C38C7"/>
    <w:rsid w:val="3D2B63EB"/>
    <w:rsid w:val="3E187666"/>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397391"/>
    <w:rsid w:val="44697131"/>
    <w:rsid w:val="44E909A3"/>
    <w:rsid w:val="4547614C"/>
    <w:rsid w:val="4582210E"/>
    <w:rsid w:val="45DE540E"/>
    <w:rsid w:val="466D0103"/>
    <w:rsid w:val="46A94607"/>
    <w:rsid w:val="46E32BCE"/>
    <w:rsid w:val="471447CF"/>
    <w:rsid w:val="47C457EA"/>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2D3278"/>
    <w:rsid w:val="54426194"/>
    <w:rsid w:val="54512311"/>
    <w:rsid w:val="548E38FF"/>
    <w:rsid w:val="54905820"/>
    <w:rsid w:val="54C066DC"/>
    <w:rsid w:val="552402DA"/>
    <w:rsid w:val="555820B5"/>
    <w:rsid w:val="577058B4"/>
    <w:rsid w:val="578E488B"/>
    <w:rsid w:val="57C135B2"/>
    <w:rsid w:val="58191195"/>
    <w:rsid w:val="581A4CC0"/>
    <w:rsid w:val="58954FD5"/>
    <w:rsid w:val="596270B3"/>
    <w:rsid w:val="59757966"/>
    <w:rsid w:val="59CE6345"/>
    <w:rsid w:val="5A3B0686"/>
    <w:rsid w:val="5A9A22F9"/>
    <w:rsid w:val="5AC21DB2"/>
    <w:rsid w:val="5C183BCB"/>
    <w:rsid w:val="5C652FAE"/>
    <w:rsid w:val="5DA15318"/>
    <w:rsid w:val="5DD221CC"/>
    <w:rsid w:val="5EC03F0F"/>
    <w:rsid w:val="60887E5E"/>
    <w:rsid w:val="60AB572B"/>
    <w:rsid w:val="60E742FD"/>
    <w:rsid w:val="61E50F12"/>
    <w:rsid w:val="630531DA"/>
    <w:rsid w:val="63661564"/>
    <w:rsid w:val="63EB5A74"/>
    <w:rsid w:val="644164E2"/>
    <w:rsid w:val="644436E8"/>
    <w:rsid w:val="64F15C16"/>
    <w:rsid w:val="652C5971"/>
    <w:rsid w:val="65766292"/>
    <w:rsid w:val="65E35E14"/>
    <w:rsid w:val="6651210B"/>
    <w:rsid w:val="66D555F0"/>
    <w:rsid w:val="672E4672"/>
    <w:rsid w:val="682D7901"/>
    <w:rsid w:val="6836676F"/>
    <w:rsid w:val="687938F3"/>
    <w:rsid w:val="6890026C"/>
    <w:rsid w:val="694C1C45"/>
    <w:rsid w:val="695C7769"/>
    <w:rsid w:val="697E66B8"/>
    <w:rsid w:val="6A06258C"/>
    <w:rsid w:val="6A1A4CD8"/>
    <w:rsid w:val="6A57315D"/>
    <w:rsid w:val="6B200010"/>
    <w:rsid w:val="6B88487B"/>
    <w:rsid w:val="6C053863"/>
    <w:rsid w:val="6CA42465"/>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2AE5434"/>
    <w:rsid w:val="73AF6017"/>
    <w:rsid w:val="73E72C13"/>
    <w:rsid w:val="74E731ED"/>
    <w:rsid w:val="75024F92"/>
    <w:rsid w:val="753F0B17"/>
    <w:rsid w:val="758E5463"/>
    <w:rsid w:val="75EB4ED6"/>
    <w:rsid w:val="76792DE1"/>
    <w:rsid w:val="768C7E47"/>
    <w:rsid w:val="77003B40"/>
    <w:rsid w:val="77156C7D"/>
    <w:rsid w:val="771F4878"/>
    <w:rsid w:val="77D00302"/>
    <w:rsid w:val="77E66B14"/>
    <w:rsid w:val="78570879"/>
    <w:rsid w:val="793A670D"/>
    <w:rsid w:val="79BA78FA"/>
    <w:rsid w:val="79CE0279"/>
    <w:rsid w:val="7A0849C7"/>
    <w:rsid w:val="7A377612"/>
    <w:rsid w:val="7A3C6949"/>
    <w:rsid w:val="7A6F3684"/>
    <w:rsid w:val="7B8E5C3C"/>
    <w:rsid w:val="7B9A5BD4"/>
    <w:rsid w:val="7BC60E22"/>
    <w:rsid w:val="7C1B3BD2"/>
    <w:rsid w:val="7C8A0DE0"/>
    <w:rsid w:val="7D96647C"/>
    <w:rsid w:val="7E08657F"/>
    <w:rsid w:val="7E726B1F"/>
    <w:rsid w:val="7F1C2108"/>
    <w:rsid w:val="7F327624"/>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50</Pages>
  <Words>45927</Words>
  <Characters>46633</Characters>
  <Lines>267</Lines>
  <Paragraphs>75</Paragraphs>
  <TotalTime>0</TotalTime>
  <ScaleCrop>false</ScaleCrop>
  <LinksUpToDate>false</LinksUpToDate>
  <CharactersWithSpaces>46766</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2025-09-25T08:43:40Z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